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4501" w14:textId="77777777" w:rsidR="00EB4B59" w:rsidRDefault="0083088C">
      <w:pPr>
        <w:spacing w:before="13" w:line="278" w:lineRule="auto"/>
        <w:ind w:left="120" w:right="239"/>
        <w:jc w:val="both"/>
        <w:rPr>
          <w:b/>
          <w:sz w:val="32"/>
        </w:rPr>
      </w:pPr>
      <w:r>
        <w:rPr>
          <w:b/>
          <w:sz w:val="32"/>
        </w:rPr>
        <w:t>Carmel Area Wastewater District Prop 218 Proposed Rate Adjustment Protest</w:t>
      </w:r>
    </w:p>
    <w:p w14:paraId="719B2774" w14:textId="78AB85B6" w:rsidR="00EB4B59" w:rsidRDefault="0083088C">
      <w:pPr>
        <w:spacing w:before="191" w:line="276" w:lineRule="auto"/>
        <w:ind w:left="120" w:right="214"/>
      </w:pPr>
      <w:r>
        <w:t xml:space="preserve">You can use this form to register your </w:t>
      </w:r>
      <w:proofErr w:type="gramStart"/>
      <w:r>
        <w:t>protest against</w:t>
      </w:r>
      <w:proofErr w:type="gramEnd"/>
      <w:r>
        <w:t xml:space="preserve"> the proposed wastewater rate adjustment. You can also choose to write a letter to the District, following the requirements below, or appear at </w:t>
      </w:r>
      <w:r>
        <w:t>the public hearing listed on June 27</w:t>
      </w:r>
      <w:r>
        <w:t>, 2019</w:t>
      </w:r>
      <w:r>
        <w:t xml:space="preserve"> at 9:00 a.m. at </w:t>
      </w:r>
      <w:r>
        <w:t>the Carmel Area Wastewater District Offices.</w:t>
      </w:r>
    </w:p>
    <w:p w14:paraId="68458327" w14:textId="77777777" w:rsidR="00EB4B59" w:rsidRDefault="00EB4B59">
      <w:pPr>
        <w:pStyle w:val="BodyText"/>
        <w:spacing w:before="4"/>
        <w:rPr>
          <w:sz w:val="16"/>
        </w:rPr>
      </w:pPr>
    </w:p>
    <w:p w14:paraId="4DC54C4E" w14:textId="77777777" w:rsidR="00EB4B59" w:rsidRDefault="0083088C">
      <w:pPr>
        <w:ind w:left="120"/>
        <w:jc w:val="both"/>
        <w:rPr>
          <w:b/>
        </w:rPr>
      </w:pPr>
      <w:r>
        <w:rPr>
          <w:b/>
        </w:rPr>
        <w:t>How Can I Participate?</w:t>
      </w:r>
    </w:p>
    <w:p w14:paraId="250D1DB6" w14:textId="77777777" w:rsidR="00EB4B59" w:rsidRDefault="00EB4B59">
      <w:pPr>
        <w:pStyle w:val="BodyText"/>
        <w:spacing w:before="5"/>
        <w:rPr>
          <w:b/>
          <w:sz w:val="19"/>
        </w:rPr>
      </w:pPr>
    </w:p>
    <w:p w14:paraId="03398CA3" w14:textId="0CC1A4B6" w:rsidR="00EB4B59" w:rsidRDefault="0083088C">
      <w:pPr>
        <w:pStyle w:val="BodyText"/>
        <w:spacing w:line="276" w:lineRule="auto"/>
        <w:ind w:left="117" w:right="146" w:firstLine="2"/>
        <w:jc w:val="both"/>
      </w:pPr>
      <w:r>
        <w:t>On June 27</w:t>
      </w:r>
      <w:r>
        <w:t>, 2019</w:t>
      </w:r>
      <w:r>
        <w:t xml:space="preserve">, at 9:00 a.m., or as soon thereafter as the matter may be taken up, the </w:t>
      </w:r>
      <w:r>
        <w:rPr>
          <w:spacing w:val="-2"/>
        </w:rPr>
        <w:t xml:space="preserve">Carmel </w:t>
      </w:r>
      <w:r>
        <w:t>Area Wastewater District (CAWD) Board of Directors will hold a public hearing prior to the</w:t>
      </w:r>
      <w:r>
        <w:t xml:space="preserve"> adoption of its sewer rates. The hearing will be held at the District Offices </w:t>
      </w:r>
      <w:r>
        <w:t xml:space="preserve">located </w:t>
      </w:r>
      <w:bookmarkStart w:id="0" w:name="_GoBack"/>
      <w:bookmarkEnd w:id="0"/>
      <w:proofErr w:type="gramStart"/>
      <w:r>
        <w:t>at  3945</w:t>
      </w:r>
      <w:proofErr w:type="gramEnd"/>
      <w:r>
        <w:t xml:space="preserve">  Rio  Road, Carmel, CA</w:t>
      </w:r>
      <w:r>
        <w:rPr>
          <w:spacing w:val="50"/>
        </w:rPr>
        <w:t xml:space="preserve"> </w:t>
      </w:r>
      <w:r>
        <w:t>93922.</w:t>
      </w:r>
    </w:p>
    <w:p w14:paraId="51D5018F" w14:textId="77777777" w:rsidR="00EB4B59" w:rsidRDefault="00EB4B59">
      <w:pPr>
        <w:pStyle w:val="BodyText"/>
        <w:spacing w:before="4"/>
        <w:rPr>
          <w:sz w:val="16"/>
        </w:rPr>
      </w:pPr>
    </w:p>
    <w:p w14:paraId="73A9BB91" w14:textId="77777777" w:rsidR="00EB4B59" w:rsidRDefault="0083088C">
      <w:pPr>
        <w:pStyle w:val="BodyText"/>
        <w:spacing w:line="276" w:lineRule="auto"/>
        <w:ind w:left="118" w:right="146" w:firstLine="1"/>
        <w:jc w:val="both"/>
      </w:pPr>
      <w:r>
        <w:t xml:space="preserve">Property owners may file a written and signed </w:t>
      </w:r>
      <w:proofErr w:type="gramStart"/>
      <w:r>
        <w:t>protest against</w:t>
      </w:r>
      <w:proofErr w:type="gramEnd"/>
      <w:r>
        <w:t xml:space="preserve"> the proposed increase with the Board of Directors of Carmel Area </w:t>
      </w:r>
      <w:r>
        <w:t xml:space="preserve">Wastewater District (CAWD) at or before the close of the public hearing. To be valid, a protest must be in writing even if you plan to attend the public hearing. E-mail protests cannot be formally considered. Each written protest must include </w:t>
      </w:r>
      <w:proofErr w:type="gramStart"/>
      <w:r>
        <w:t>the  parcel</w:t>
      </w:r>
      <w:proofErr w:type="gramEnd"/>
      <w:r>
        <w:t xml:space="preserve">  </w:t>
      </w:r>
      <w:r>
        <w:t>owner’s name, service address, assessor’s parcel number for the parcel served, and the parcel owner’s signature. Only one protest will be counted per parcel. If you own more than one parcel, you may file a single protest, but it must identify each parcel y</w:t>
      </w:r>
      <w:r>
        <w:t xml:space="preserve">ou own. The protest must be signed by the property owner(s). If the signer(s) is not shown on the last equalized assessment roll of Monterey County as the owner(s) of the property, the signer(s) must provide written evidence of ownership of said property. </w:t>
      </w:r>
      <w:r>
        <w:t xml:space="preserve"> At the hearing, the Board of Directors shall hear all protests and tabulate the</w:t>
      </w:r>
      <w:r>
        <w:rPr>
          <w:spacing w:val="-29"/>
        </w:rPr>
        <w:t xml:space="preserve"> </w:t>
      </w:r>
      <w:r>
        <w:t>ballots.</w:t>
      </w:r>
    </w:p>
    <w:p w14:paraId="518D9ABE" w14:textId="77777777" w:rsidR="00EB4B59" w:rsidRDefault="00EB4B59">
      <w:pPr>
        <w:pStyle w:val="BodyText"/>
        <w:spacing w:before="4"/>
        <w:rPr>
          <w:sz w:val="16"/>
        </w:rPr>
      </w:pPr>
    </w:p>
    <w:p w14:paraId="4076489C" w14:textId="77777777" w:rsidR="00EB4B59" w:rsidRDefault="0083088C">
      <w:pPr>
        <w:pStyle w:val="BodyText"/>
        <w:spacing w:line="276" w:lineRule="auto"/>
        <w:ind w:left="120" w:right="151"/>
        <w:jc w:val="both"/>
      </w:pPr>
      <w:r>
        <w:t>Protests should be mailed or delivered to the same address as the hearing location. For further detailed information regarding the proposed rate plan, please call Ja</w:t>
      </w:r>
      <w:r>
        <w:t>mes Grover, Principal Accountant, at (831) 624-1248.</w:t>
      </w:r>
    </w:p>
    <w:p w14:paraId="14CC5D7E" w14:textId="77777777" w:rsidR="00EB4B59" w:rsidRDefault="00EB4B59">
      <w:pPr>
        <w:pStyle w:val="BodyText"/>
        <w:rPr>
          <w:sz w:val="20"/>
        </w:rPr>
      </w:pPr>
    </w:p>
    <w:p w14:paraId="7F2B75EC" w14:textId="77777777" w:rsidR="00EB4B59" w:rsidRDefault="0083088C">
      <w:pPr>
        <w:pStyle w:val="BodyText"/>
        <w:spacing w:before="9"/>
        <w:rPr>
          <w:sz w:val="21"/>
        </w:rPr>
      </w:pPr>
      <w:r>
        <w:pict w14:anchorId="703CF95A">
          <v:line id="_x0000_s1026" style="position:absolute;z-index:251657728;mso-wrap-distance-left:0;mso-wrap-distance-right:0;mso-position-horizontal-relative:page" from="71.3pt,15.5pt" to="542.15pt,15.5pt" strokeweight=".48pt">
            <w10:wrap type="topAndBottom" anchorx="page"/>
          </v:line>
        </w:pict>
      </w:r>
    </w:p>
    <w:p w14:paraId="4157E60E" w14:textId="77777777" w:rsidR="00EB4B59" w:rsidRDefault="0083088C">
      <w:pPr>
        <w:spacing w:before="166"/>
        <w:ind w:left="120"/>
        <w:jc w:val="both"/>
        <w:rPr>
          <w:b/>
        </w:rPr>
      </w:pPr>
      <w:r>
        <w:rPr>
          <w:b/>
        </w:rPr>
        <w:t>Use This Form to Protest the Proposed Wastewater Rate Increase</w:t>
      </w:r>
    </w:p>
    <w:p w14:paraId="642182B9" w14:textId="77777777" w:rsidR="00EB4B59" w:rsidRDefault="00EB4B59">
      <w:pPr>
        <w:pStyle w:val="BodyText"/>
        <w:spacing w:before="5"/>
        <w:rPr>
          <w:b/>
          <w:sz w:val="19"/>
        </w:rPr>
      </w:pPr>
    </w:p>
    <w:p w14:paraId="74A0D2AA" w14:textId="77777777" w:rsidR="00EB4B59" w:rsidRDefault="0083088C">
      <w:pPr>
        <w:tabs>
          <w:tab w:val="left" w:pos="4063"/>
        </w:tabs>
        <w:ind w:left="120"/>
        <w:jc w:val="both"/>
      </w:pPr>
      <w:r>
        <w:t>I</w:t>
      </w:r>
      <w:r>
        <w:rPr>
          <w:u w:val="single"/>
        </w:rPr>
        <w:t xml:space="preserve"> </w:t>
      </w:r>
      <w:r>
        <w:rPr>
          <w:u w:val="single"/>
        </w:rPr>
        <w:tab/>
      </w:r>
      <w:r>
        <w:t>protest this proposed increase to wastewater</w:t>
      </w:r>
      <w:r>
        <w:rPr>
          <w:spacing w:val="-39"/>
        </w:rPr>
        <w:t xml:space="preserve"> </w:t>
      </w:r>
      <w:r>
        <w:t>rates.</w:t>
      </w:r>
    </w:p>
    <w:p w14:paraId="58BEAD55" w14:textId="77777777" w:rsidR="00EB4B59" w:rsidRDefault="00EB4B59">
      <w:pPr>
        <w:pStyle w:val="BodyText"/>
        <w:spacing w:before="2"/>
        <w:rPr>
          <w:sz w:val="15"/>
        </w:rPr>
      </w:pPr>
    </w:p>
    <w:p w14:paraId="260C6D2C" w14:textId="77777777" w:rsidR="00EB4B59" w:rsidRDefault="0083088C">
      <w:pPr>
        <w:tabs>
          <w:tab w:val="left" w:pos="8680"/>
        </w:tabs>
        <w:spacing w:before="57"/>
        <w:ind w:left="120"/>
      </w:pPr>
      <w:r>
        <w:t>Property</w:t>
      </w:r>
      <w:r>
        <w:rPr>
          <w:spacing w:val="-13"/>
        </w:rPr>
        <w:t xml:space="preserve"> </w:t>
      </w:r>
      <w:r>
        <w:t>Address:</w:t>
      </w:r>
      <w:r>
        <w:rPr>
          <w:spacing w:val="-1"/>
        </w:rPr>
        <w:t xml:space="preserve"> </w:t>
      </w:r>
      <w:r>
        <w:rPr>
          <w:u w:val="single"/>
        </w:rPr>
        <w:t xml:space="preserve"> </w:t>
      </w:r>
      <w:r>
        <w:rPr>
          <w:u w:val="single"/>
        </w:rPr>
        <w:tab/>
      </w:r>
    </w:p>
    <w:p w14:paraId="45C4FBEA" w14:textId="77777777" w:rsidR="00EB4B59" w:rsidRDefault="00EB4B59">
      <w:pPr>
        <w:pStyle w:val="BodyText"/>
        <w:spacing w:before="10"/>
        <w:rPr>
          <w:sz w:val="15"/>
        </w:rPr>
      </w:pPr>
    </w:p>
    <w:p w14:paraId="31010C10" w14:textId="77777777" w:rsidR="00EB4B59" w:rsidRDefault="0083088C">
      <w:pPr>
        <w:tabs>
          <w:tab w:val="left" w:pos="8663"/>
        </w:tabs>
        <w:spacing w:before="56"/>
        <w:ind w:left="120"/>
      </w:pPr>
      <w:r>
        <w:t>Assessor’s Parcel</w:t>
      </w:r>
      <w:r>
        <w:rPr>
          <w:spacing w:val="-20"/>
        </w:rPr>
        <w:t xml:space="preserve"> </w:t>
      </w:r>
      <w:r>
        <w:t>Number:</w:t>
      </w:r>
      <w:r>
        <w:rPr>
          <w:spacing w:val="-1"/>
        </w:rPr>
        <w:t xml:space="preserve"> </w:t>
      </w:r>
      <w:r>
        <w:rPr>
          <w:u w:val="single"/>
        </w:rPr>
        <w:t xml:space="preserve"> </w:t>
      </w:r>
      <w:r>
        <w:rPr>
          <w:u w:val="single"/>
        </w:rPr>
        <w:tab/>
      </w:r>
    </w:p>
    <w:p w14:paraId="1038834E" w14:textId="77777777" w:rsidR="00EB4B59" w:rsidRDefault="00EB4B59">
      <w:pPr>
        <w:pStyle w:val="BodyText"/>
        <w:spacing w:before="5"/>
        <w:rPr>
          <w:sz w:val="14"/>
        </w:rPr>
      </w:pPr>
    </w:p>
    <w:p w14:paraId="6311F15E" w14:textId="77777777" w:rsidR="00EB4B59" w:rsidRDefault="0083088C">
      <w:pPr>
        <w:tabs>
          <w:tab w:val="left" w:pos="8642"/>
        </w:tabs>
        <w:spacing w:before="56"/>
        <w:ind w:left="120"/>
      </w:pPr>
      <w:r>
        <w:t>Signature:</w:t>
      </w:r>
      <w:r>
        <w:rPr>
          <w:spacing w:val="1"/>
        </w:rPr>
        <w:t xml:space="preserve"> </w:t>
      </w:r>
      <w:r>
        <w:rPr>
          <w:u w:val="single"/>
        </w:rPr>
        <w:t xml:space="preserve"> </w:t>
      </w:r>
      <w:r>
        <w:rPr>
          <w:u w:val="single"/>
        </w:rPr>
        <w:tab/>
      </w:r>
    </w:p>
    <w:p w14:paraId="42659F88" w14:textId="77777777" w:rsidR="00EB4B59" w:rsidRDefault="00EB4B59">
      <w:pPr>
        <w:pStyle w:val="BodyText"/>
        <w:rPr>
          <w:sz w:val="15"/>
        </w:rPr>
      </w:pPr>
    </w:p>
    <w:p w14:paraId="4FA5EBF6" w14:textId="77777777" w:rsidR="00EB4B59" w:rsidRDefault="0083088C">
      <w:pPr>
        <w:tabs>
          <w:tab w:val="left" w:pos="8651"/>
        </w:tabs>
        <w:spacing w:before="56"/>
        <w:ind w:left="120"/>
      </w:pPr>
      <w:r>
        <w:t>Date:</w:t>
      </w:r>
      <w:r>
        <w:rPr>
          <w:spacing w:val="1"/>
        </w:rPr>
        <w:t xml:space="preserve"> </w:t>
      </w:r>
      <w:r>
        <w:rPr>
          <w:u w:val="single"/>
        </w:rPr>
        <w:t xml:space="preserve"> </w:t>
      </w:r>
      <w:r>
        <w:rPr>
          <w:u w:val="single"/>
        </w:rPr>
        <w:tab/>
      </w:r>
    </w:p>
    <w:p w14:paraId="2B5A281E" w14:textId="77777777" w:rsidR="00EB4B59" w:rsidRDefault="00EB4B59">
      <w:pPr>
        <w:pStyle w:val="BodyText"/>
        <w:spacing w:before="10"/>
        <w:rPr>
          <w:sz w:val="14"/>
        </w:rPr>
      </w:pPr>
    </w:p>
    <w:p w14:paraId="3CC1C204" w14:textId="77777777" w:rsidR="00EB4B59" w:rsidRDefault="0083088C">
      <w:pPr>
        <w:spacing w:before="56" w:line="273" w:lineRule="auto"/>
        <w:ind w:left="119" w:right="214"/>
      </w:pPr>
      <w:r>
        <w:t>If you wish to use this form, please fill out and mail in a stamped envelope to: Board Secretary, 3945 Rio Road, Carmel, CA 93922 or deliver at the above reference public hearing.</w:t>
      </w:r>
    </w:p>
    <w:sectPr w:rsidR="00EB4B59">
      <w:type w:val="continuous"/>
      <w:pgSz w:w="12240" w:h="15840"/>
      <w:pgMar w:top="128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B4B59"/>
    <w:rsid w:val="0083088C"/>
    <w:rsid w:val="00E90A03"/>
    <w:rsid w:val="00EB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8D43B"/>
  <w15:docId w15:val="{94AC4146-0631-453D-AFDF-2D4311C0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Buikema</dc:creator>
  <cp:lastModifiedBy>Barbara Buikema</cp:lastModifiedBy>
  <cp:revision>3</cp:revision>
  <dcterms:created xsi:type="dcterms:W3CDTF">2019-11-26T16:43:00Z</dcterms:created>
  <dcterms:modified xsi:type="dcterms:W3CDTF">2019-11-26T16:45:00Z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Acrobat PDFMaker 10.1 for Word</vt:lpwstr>
  </property>
  <property fmtid="{D5CDD505-2E9C-101B-9397-08002B2CF9AE}" pid="4" name="LastSaved">
    <vt:filetime>2019-11-26T00:00:00Z</vt:filetime>
  </property>
</Properties>
</file>